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BD15C2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BD15C2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Соглашение о предоставлении из бюджета Московской области субсидии на иные цели бюджетному учреждению Московской области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BD15C2" w:rsidRDefault="00BD15C2">
                  <w:pPr>
                    <w:spacing w:line="1" w:lineRule="auto"/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109Э</w:t>
                  </w:r>
                </w:p>
              </w:tc>
            </w:tr>
          </w:tbl>
          <w:p w:rsidR="00BD15C2" w:rsidRDefault="00BD15C2">
            <w:pPr>
              <w:spacing w:line="1" w:lineRule="auto"/>
            </w:pPr>
          </w:p>
        </w:tc>
      </w:tr>
      <w:tr w:rsidR="00BD15C2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5C2" w:rsidRDefault="00BD15C2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BD15C2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ОБЛАСТИ,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</w:t>
                  </w:r>
                  <w:r>
                    <w:rPr>
                      <w:color w:val="000000"/>
                      <w:sz w:val="24"/>
                      <w:szCs w:val="24"/>
                    </w:rPr>
                    <w:t>са Российской Федерации (далее – Главный распорядитель), в лице Заместителя министра социального развития Московской области Ермилова Евгения Борисовича, действующего на основании доверенности от 09.01.2025 годы №20-12.02-01/6 с одной стороны и ГОСУДАРСТВЕ</w:t>
                  </w:r>
                  <w:r>
                    <w:rPr>
                      <w:color w:val="000000"/>
                      <w:sz w:val="24"/>
                      <w:szCs w:val="24"/>
                    </w:rPr>
                    <w:t>ННОЕ БЮДЖЕТНОЕ СТАЦИОНАРНОЕ УЧРЕЖДЕНИЕ СОЦИАЛЬНОГО ОБСЛУЖИВАНИЯ МОСКОВСКОЙ ОБЛАСТИ "СЕМЕЙНЫЙ ЦЕНТР "МОЖАЙСКИЙ", (далее – Учреждение), в лице директора  Захарочкина Алексея Дмитриевича, действующего на основании Устава, с другой стороны, далее именуемые «Ст</w:t>
                  </w:r>
                  <w:r>
                    <w:rPr>
                      <w:color w:val="000000"/>
                      <w:sz w:val="24"/>
                      <w:szCs w:val="24"/>
                    </w:rPr>
                    <w:t>ороны», в соответствии с Бюджетным кодексом Российской Федерации, распоряжением Министерства социального развития Московской области «Об утверждении порядка определения объема и условий предоставления из бюджета Московской области государственным бюджетным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и автономным учреждениям Московской области, в отношении которых Министерство социального развития Московской области осуществляет функции и полномочия учредителя, субсидий на иные цели» от 31.12.2020 года №21РВ-236  (далее – Субсидия, Порядок предоставле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ния субсидии), заключили настоящее Соглашение о нижеследующем.   </w:t>
                  </w:r>
                </w:p>
                <w:p w:rsidR="00BD15C2" w:rsidRDefault="00496355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1. Предмет Соглашения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 Предметом настоящего Соглашения является предоставление Учреждению из бюджета Московской области в 2025 году Субсидии на цели, предусмотренные Перечнем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субсидий согласно приложению 1 к настоящему Соглашению, являющемуся неотъемлемой частью настоящего Соглашения (далее – Перечень субсидий):</w:t>
                  </w:r>
                </w:p>
                <w:p w:rsidR="00BD15C2" w:rsidRDefault="00496355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2. Условия и финансовое обеспечение предоставления Субсидии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2.1. Субсидия предоставляется Учреждению на </w:t>
                  </w:r>
                  <w:r>
                    <w:rPr>
                      <w:color w:val="000000"/>
                      <w:sz w:val="24"/>
                      <w:szCs w:val="24"/>
                    </w:rPr>
                    <w:t>цели, предусмотренные Перечнем субсидий.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2.2. Субсидия предоставляется Учреждению в размере 11 317 686 (одиннадцать миллионов триста семнадцать тысяч шестьсот восемьдесят шесть) рублей 90 копеек, в том числе: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2.2.1. в пределах лимитов бюдже</w:t>
                  </w:r>
                  <w:r>
                    <w:rPr>
                      <w:color w:val="000000"/>
                      <w:sz w:val="24"/>
                      <w:szCs w:val="24"/>
                    </w:rPr>
                    <w:t>тных обязательств, доведенных Главному распорядителю как получателю средств бюджета Московской области по кодам классификации расходов бюджетов (далее - коды БК), по аналитическому коду Субсидии 8312513013, в следующем размере: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в 2025 году 11 317 6</w:t>
                  </w:r>
                  <w:r>
                    <w:rPr>
                      <w:color w:val="000000"/>
                      <w:sz w:val="24"/>
                      <w:szCs w:val="24"/>
                    </w:rPr>
                    <w:t>86 (одиннадцать миллионов триста семнадцать тысяч шестьсот восемьдесят шесть) рублей 90 копеек - по коду БК 83110020411100590612.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Размер Субсидии по каждому коду БК и аналитическому коду Субсидии указан в Перечне субсидий;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2.3. Размер Субси</w:t>
                  </w:r>
                  <w:r>
                    <w:rPr>
                      <w:color w:val="000000"/>
                      <w:sz w:val="24"/>
                      <w:szCs w:val="24"/>
                    </w:rPr>
                    <w:t>дии рассчитывается в соответствии с Порядком предоставления субсидии.</w:t>
                  </w:r>
                </w:p>
                <w:p w:rsidR="00BD15C2" w:rsidRDefault="00496355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3. Порядок перечисления Субсидии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3.1. Перечисление Субсидии осуществляется: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3.1.1. на лицевой счет, открытый Учреждению в Министерстве экономики и финансов Московской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области: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3.1.1.1. согласно графику перечисления Субсидии в соответствии с приложением 2 к настоящему Соглашению, являющимся неотъемлемой частью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4. Взаимодействие Сторон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 Главный распорядитель обязуется: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     </w:t>
                  </w:r>
                  <w:r>
                    <w:rPr>
                      <w:color w:val="000000"/>
                      <w:sz w:val="24"/>
                      <w:szCs w:val="24"/>
                    </w:rPr>
                    <w:t>   4.1.1. обеспечивать предоставление Учреждению Субсидии на цели, предусмотренные Перечнем субсидий;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4.1.2. осуществлять проверку, в том числе на соответствие Порядку предоставления субсидии, в течение 25 календарных дней, следующих за днем поступления от Учреждения: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4.1.2.1. документов в целях принятия решения о перечислении Субсидии;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</w:t>
                  </w:r>
                  <w:r>
                    <w:rPr>
                      <w:color w:val="000000"/>
                      <w:sz w:val="24"/>
                      <w:szCs w:val="24"/>
                    </w:rPr>
                    <w:t>     4.1.3. устанавливать: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4.1.3.1. значения результатов предоставления Субсидии, показателей, необходимых для достижения результатов предоставления Субсидии, согласно приложению 3 к настоящему Соглашению, являющемуся неотъемлемой частью настоящего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4.1.3.2. план мероприятий по достижению результатов предоставления Субсидии согласно приложению 4  к настоящему Соглашению, являющемуся неотъемлемой частью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4.1.4. обеспечивать перечисление Субсидии на сче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т Учреждения, указанный в разделе 8 настоящего Соглашения в соответствии с пунктом 3.1 настоящего Соглашения; 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4.1.5. утверждать Сведения об операциях с целевыми субсидиями на 2025 г. (далее - Сведения) по форме, утвержденной Министерством экономи</w:t>
                  </w:r>
                  <w:r>
                    <w:rPr>
                      <w:color w:val="000000"/>
                      <w:sz w:val="24"/>
                      <w:szCs w:val="24"/>
                    </w:rPr>
                    <w:t>ки и финансов Московской области, изменения в Сведения не позднее 5 рабочих дней со дня получения указанных документов от Учреждения в соответствии с пунктом 4.3.1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 осуществлять контроль за соблюдением Учреждением целей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и условий предоставления Субсидии путем осуществления следующих мероприятий: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4.1.6.1. проведение плановых и внеплановых проверок: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4.1.6.1.1. по месту нахождения Главного распорядителя на основании документов, представленных по его запросу </w:t>
                  </w:r>
                  <w:r>
                    <w:rPr>
                      <w:color w:val="000000"/>
                      <w:sz w:val="24"/>
                      <w:szCs w:val="24"/>
                    </w:rPr>
                    <w:t>Учреждением в соответствии с пунктом 4.3.4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4.1.6.2. приостано</w:t>
                  </w:r>
                  <w:r>
                    <w:rPr>
                      <w:color w:val="000000"/>
                      <w:sz w:val="24"/>
                      <w:szCs w:val="24"/>
                    </w:rPr>
                    <w:t>вление предоставления Субсидии в случае установления по итогам проверок, указанных в пунктах 4.1.6.1 и 4.1.8.1 настоящего Соглашения, фактов нарушений целей и условий, определенных Порядком предоставления субсидии и настоящим Соглашением (получения от орга</w:t>
                  </w:r>
                  <w:r>
                    <w:rPr>
                      <w:color w:val="000000"/>
                      <w:sz w:val="24"/>
                      <w:szCs w:val="24"/>
                    </w:rPr>
                    <w:t>на государственного финансового контроля информации о нарушении Учреждением целей и условий предоставления Субсидии), до устранения указанных нарушений с обязательным уведомлением Учреждения не позднее 2 рабочих дней после принятия решения о приостановлени</w:t>
                  </w:r>
                  <w:r>
                    <w:rPr>
                      <w:color w:val="000000"/>
                      <w:sz w:val="24"/>
                      <w:szCs w:val="24"/>
                    </w:rPr>
                    <w:t>и;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4.1.6.3. направление требования Учреждению о возврате Главному распорядителю в бюджет Московской области Субсидии или ее части, в том числе в случае неустранения нарушений, указанных в пункте 4.1.6.2 настоящего Соглашения, в размере и сроки, уст</w:t>
                  </w:r>
                  <w:r>
                    <w:rPr>
                      <w:color w:val="000000"/>
                      <w:sz w:val="24"/>
                      <w:szCs w:val="24"/>
                    </w:rPr>
                    <w:t>ановленные в данном требовании;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4.1.7. рассматривать предложения, документы и иную информацию, направленную Учреждением, в том числе в соответствии с пунктом 4.4.2 настоящего Соглашения, в течение 18 рабочих дней со дня их получения и уведомлять Уч</w:t>
                  </w:r>
                  <w:r>
                    <w:rPr>
                      <w:color w:val="000000"/>
                      <w:sz w:val="24"/>
                      <w:szCs w:val="24"/>
                    </w:rPr>
                    <w:t>реждение о принятом решении (при необходимости);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4.1.8. направлять разъяснения Учреждению по вопросам, связанным с исполнением настоящего Соглашения, не позднее 18 рабочих дней со дня получения обращения Учреждения в соответствии с пунктом 4.4.5 на</w:t>
                  </w:r>
                  <w:r>
                    <w:rPr>
                      <w:color w:val="000000"/>
                      <w:sz w:val="24"/>
                      <w:szCs w:val="24"/>
                    </w:rPr>
                    <w:t>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4.1.8.1. осуществлять проверку достижения Учреждением значений результатов предоставления Субсидии, показателей, необходимых для достижения результатов предоставления Субсидии (при их установлении), и плана мероприятий по достижению результатов пре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доставления Субсидии, установленных в соответсвии с пунктом 4.1.3 настоящего Соглашения, в том числе путем проведения плановых и неплановых проверок в соответствии с пунктом 4.1.6.1 настоящего Соглашения, на основании:  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4.1.8.1.1. отчета о достиж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ении значений результатов предоставления Субсидии согласно приложению 6 к настоящему Соглашению, являющемуся неотъемлемой частью настоящего Соглашения, представленного в соответствии с пунктом 4.3.6.2 настоящего Соглашения; 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4.1.8.1.2. отчета о ре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ализации плана мероприятий по достижению результатов предоставления Субсидии согласно приложению 7 к настоящему Соглашению, являющемуся неотъемлемой частью настоящего Соглашения, представленного в соответствии с пунктом 4.3.6.3 настоящего Соглашения;   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       4.1.8.2. принимать решение о приостановлении предоставления Субсидии, о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направлении требования о возврате в бюджет Московской области Субсидии в соответствии с пунктами 4.1.6.2, 4.1.6.3 настоящего Соглашения; 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4.1.9. обеспечивать согласован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ие с Учреждением новых условий настоящего Соглашения в случае уменьшения Главному распорядителю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пунктом </w:t>
                  </w:r>
                  <w:r>
                    <w:rPr>
                      <w:color w:val="000000"/>
                      <w:sz w:val="24"/>
                      <w:szCs w:val="24"/>
                    </w:rPr>
                    <w:t>2.1 настоящего Соглашения, в том числе размера и (или) сроков предоставления Субсидии, в срок, установленный пунктом 3.9. Порядка предоставления субсидии, установленного для принятия решения о необходимости заключения дополнительного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</w:t>
                  </w:r>
                  <w:r>
                    <w:rPr>
                      <w:color w:val="000000"/>
                      <w:sz w:val="24"/>
                      <w:szCs w:val="24"/>
                    </w:rPr>
                    <w:t>1.10. выполнять иные обязательства, установленные бюджетным законодательством Российской Федерации, Порядком предоставления субсидии и настоящим Соглашением: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4.1.10.1.  приостанавливать предоставление Субсидии в соответствии с Порядком предоставлен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ия субсидии, в том числе в случаях: 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непредставления учреждением документов (в том числе отчетности) в соответствии с Порядком предоставления субсидии, предусмотренных соглашением (дополнительным соглашением) на предоставление субсидии;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в</w:t>
                  </w:r>
                  <w:r>
                    <w:rPr>
                      <w:color w:val="000000"/>
                      <w:sz w:val="24"/>
                      <w:szCs w:val="24"/>
                    </w:rPr>
                    <w:t>ыявления факта (фактов) отражения в документах, представленных учреждением (в том числе отчетности) в соответствии с Порядком предоставления субсидии и (или) соглашением (дополнительным соглашением) на предоставление субсидии, недостоверных сведений.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</w:t>
                  </w:r>
                  <w:r>
                    <w:rPr>
                      <w:color w:val="000000"/>
                      <w:sz w:val="24"/>
                      <w:szCs w:val="24"/>
                    </w:rPr>
                    <w:t>   4.2. Главный распорядитель вправе: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4.2.1. запрашивать у Учреждения информацию и документы, необходимые для осуществления контроля за соблюдением Учреждением цели(ей) и условий предоставления Субсидии, установленных Порядком предоставления субсид</w:t>
                  </w:r>
                  <w:r>
                    <w:rPr>
                      <w:color w:val="000000"/>
                      <w:sz w:val="24"/>
                      <w:szCs w:val="24"/>
                    </w:rPr>
                    <w:t>ии и настоящим Соглашением в соответствии с пунктом 4.1.6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4.2.2. принимать решение об изменении условий настоящего Соглашения на основании информации и предложений, направленных Учреждением в соответствии с пунктом 4.4.2 наст</w:t>
                  </w:r>
                  <w:r>
                    <w:rPr>
                      <w:color w:val="000000"/>
                      <w:sz w:val="24"/>
                      <w:szCs w:val="24"/>
                    </w:rPr>
                    <w:t>оящего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пункте 2.2 настоящего Соглашения, и при условии предоставления Учреждением информации, сод</w:t>
                  </w:r>
                  <w:r>
                    <w:rPr>
                      <w:color w:val="000000"/>
                      <w:sz w:val="24"/>
                      <w:szCs w:val="24"/>
                    </w:rPr>
                    <w:t>ержащей финансово-экономическое обоснование данных изменений;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4.2.3. принимать решение о наличии или отсутствии потребности в направлении не использованного Учреждением на 1 января текущего финансового года остатка Субсидии, предоставленной в отчетном финансовом году, на цели, предусмотренные Перечнем субсиди</w:t>
                  </w:r>
                  <w:r>
                    <w:rPr>
                      <w:color w:val="000000"/>
                      <w:sz w:val="24"/>
                      <w:szCs w:val="24"/>
                    </w:rPr>
                    <w:t>й, в срок до 10 февраля текущего финансового года после получения от Учреждения информации о наличии у Учреждения неисполненных обязательств, источником финансового обеспечения которых являются не использованные по состоянию на 1 января текущего финансовог</w:t>
                  </w:r>
                  <w:r>
                    <w:rPr>
                      <w:color w:val="000000"/>
                      <w:sz w:val="24"/>
                      <w:szCs w:val="24"/>
                    </w:rPr>
                    <w:t>о года остатки Субсидии, а также следующих документов (копий документов), подтверждающих наличие и объем указанных обязательств Учреждения (за исключением обязательств по выплатам физическим лицам):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4.2.3.1. предусмотренных Порядком предоставления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Субсидии;   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4.2.3.2. принимать решение об использовании в текущем финансовом году поступивших Учреждению средств от возврата ранее произведенных Учреждением выплат, источником финансового обеспечения которых являются средства Субсидии (далее - ср</w:t>
                  </w:r>
                  <w:r>
                    <w:rPr>
                      <w:color w:val="000000"/>
                      <w:sz w:val="24"/>
                      <w:szCs w:val="24"/>
                    </w:rPr>
                    <w:t>едства от возврата ранее произведенных Учреждением выплат), на цели, указанные в приложении 1 к настоящему Соглашению, в течение 10 рабочих дней со дня предоставления Учреждением информации о потребности и о неисполненных обязательствах, с разъяснениями пр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ичин образования указанных средств; 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4.2.4. осуществлять иные права, установленные бюджетным законодательством Российской Федерации, Порядком предоставления субсидии и настоящим Соглашением: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 Учреждение обязуется: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4.3.1. направ</w:t>
                  </w:r>
                  <w:r>
                    <w:rPr>
                      <w:color w:val="000000"/>
                      <w:sz w:val="24"/>
                      <w:szCs w:val="24"/>
                    </w:rPr>
                    <w:t>лять Главному распорядителю на утверждение: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4.3.1.1. Сведения не позднее 3 рабочих дней со дня заключения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4.3.1.2. изменения в Сведения не позднее 3 рабочих дней со дня получения от Главного распорядителя информации 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принятом решении об изменении размера Субсидии;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 4.3.2. обеспечить достижение значений результатов предоставления Субсидии, показателей, необходимых для достижения результатов предоставления Субсидии, и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соблюдение сроков их достижения, устанавлива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емых в соответствии с пунктом 4.1.3.1 настоящего Соглашения;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4.3.3. обеспечить достижение значений результатов предоставления Субсидии, показателей, необходимых для достижения результатов предоставления Субсидии, и соблюдение сроков их достижения,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устанавливаемых в соответствии с пунктом 4.1.3.1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4.3.4. обеспечить реализацию плана мероприятий по достижению результатов предоставления Субсидии, устанавливаемого в соответствии с пунктом 4.1.3.2 настоящего Соглашения;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</w:t>
                  </w:r>
                  <w:r>
                    <w:rPr>
                      <w:color w:val="000000"/>
                      <w:sz w:val="24"/>
                      <w:szCs w:val="24"/>
                    </w:rPr>
                    <w:t>     4.3.5. направлять по запросу Главного распорядителя документы и информацию, необходимые для осуществления контроля за соблюдением целей и условий предоставления Субсидии в соответствии с пунктом 4.2.1 настоящего Соглашения, не позднее 3 рабочих дней с</w:t>
                  </w:r>
                  <w:r>
                    <w:rPr>
                      <w:color w:val="000000"/>
                      <w:sz w:val="24"/>
                      <w:szCs w:val="24"/>
                    </w:rPr>
                    <w:t>о дня получения указанного запроса;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4.3.6. направлять Главному распорядителю не позднее 5 рабочих дней, следующих за отчетным кварталом: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4.3.6.1. отчет о расходах, источником финансового обеспечения которых является Субсидия, по форме в соо</w:t>
                  </w:r>
                  <w:r>
                    <w:rPr>
                      <w:color w:val="000000"/>
                      <w:sz w:val="24"/>
                      <w:szCs w:val="24"/>
                    </w:rPr>
                    <w:t>тветствии с приложением 5 к настоящему Соглашению, являющимся неотъемлемой частью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4.3.6.2. отчет о достижении значений результатов предоставления Субсидии по форме в соответствии с приложением 6 к настоящему Соглашению, являю</w:t>
                  </w:r>
                  <w:r>
                    <w:rPr>
                      <w:color w:val="000000"/>
                      <w:sz w:val="24"/>
                      <w:szCs w:val="24"/>
                    </w:rPr>
                    <w:t>щимся неотъемлемой частью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4.3.6.3. отчет о реализации плана мероприятий по достижению результатов предоставления Субсидии в соответствии с приложением 7 к настоящему Соглашению, являющимся неотъемлемой частью настоящего Согла</w:t>
                  </w:r>
                  <w:r>
                    <w:rPr>
                      <w:color w:val="000000"/>
                      <w:sz w:val="24"/>
                      <w:szCs w:val="24"/>
                    </w:rPr>
                    <w:t>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4.3.6.4. иные отчеты: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4.3.6.4.1. отчет по структуре фонда оплаты труда по форме согласно приложению 8 к настоящему Соглашению, являющимся неотъемлемой частью настоящего Соглашения.  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4.3.7. устранять выявленные по итогам про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верки, проведенной Главным распорядителем (органом государственного финансового контроля), факт(ы) нарушения цели(ей) и условий предоставления Субсидии, определенных Порядком предоставления субсидии и настоящим Соглашением, включая возврат Субсидии или ее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части Главному распорядителю в бюджет Московской области, в размере и сроки, определенные в требовании в соответствии с пунктом 4.1.6.3 настоящего Соглашения;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4.3.8. возвращать в бюджет Московской области неиспользованный остаток Субсидии в случае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отсутствия решения, принимаемого Главным распорядителем в соответствии с пунктом 4.2.3 настоящего Соглашения, не позднее первых 30 рабочих дней текущего финансового года;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4.3.9. возвращать в бюджет Московской области поступившие Учреждению средст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ва от возврата ранее произведенных Учреждением выплат в случае отсутствия решения, принимаемого Главным распорядителем в соответствии с пунктом 4.2.3 настоящего Соглашения, в течение 30 рабочих дней со дня их поступления на лицевой счет учреждения;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</w:t>
                  </w:r>
                  <w:r>
                    <w:rPr>
                      <w:color w:val="000000"/>
                      <w:sz w:val="24"/>
                      <w:szCs w:val="24"/>
                    </w:rPr>
                    <w:t>  4.3.10. включать в договоры, предметом которых является поставка товаров, выполнение работ, оказание услуг, подлежащие оплате за счет Субсидии, условие о возможности изменения по соглашению Сторон размера и (или) сроков оплаты и (или) объема товаров, раб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от, услуг в случае уменьшения Главному распорядителю в соответствии с Бюджетным кодексом Российской Федерации ранее доведенных в установленном порядке лимитов бюджетных обязательств на предоставление Субсидии;   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4.3.11. выполнять иные обязательст</w:t>
                  </w:r>
                  <w:r>
                    <w:rPr>
                      <w:color w:val="000000"/>
                      <w:sz w:val="24"/>
                      <w:szCs w:val="24"/>
                    </w:rPr>
                    <w:t>ва, установленные бюджетным законодательством Российской Федерации, Порядком предоставления субсидии и настоящим Соглашением: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4.3.11.1. осуществлять возврат средств Субсидии в случаях, объеме и порядке, установленных Порядком предоставления субсиди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и.  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 Учреждение вправе: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4.4.1. направлять Главному распорядителю в сроки, установленные Порядком предоставления субсидии, документы, указанные в пунктах  4.2.3-4.2.3(2)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4.4.2. направлять Главному распоря</w:t>
                  </w:r>
                  <w:r>
                    <w:rPr>
                      <w:color w:val="000000"/>
                      <w:sz w:val="24"/>
                      <w:szCs w:val="24"/>
                    </w:rPr>
                    <w:t>дителю предложения о внесении изменений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        4.4.3. направлять неиспользованный остаток Субсидии на цели, предусмотренные Перечнем субсидий, на основании решения Главного распорядителя в соответствии с пунктами  4.2.3 и 4.2.3.1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4.4.4. направлять поступившие Учре</w:t>
                  </w:r>
                  <w:r>
                    <w:rPr>
                      <w:color w:val="000000"/>
                      <w:sz w:val="24"/>
                      <w:szCs w:val="24"/>
                    </w:rPr>
                    <w:t>ждению средства от возврата ранее произведенных Учреждением выплат, источником финансового обеспечения которых являются средства Субсидии, на цели, предусмотренных Перечнем субсидий, на основании решения Главного распорядителя в соответствии с пунктом 4.2.</w:t>
                  </w:r>
                  <w:r>
                    <w:rPr>
                      <w:color w:val="000000"/>
                      <w:sz w:val="24"/>
                      <w:szCs w:val="24"/>
                    </w:rPr>
                    <w:t>3.2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4.4.5. обращаться к Главному распорядителю в целях получения разъяснений в связи с исполнением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4.4.6. осуществлять иные права, установленные бюджетным законодательством Российской Федерации,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Порядком предоставления субсидии и настоящим Соглашением:</w:t>
                  </w:r>
                </w:p>
                <w:p w:rsidR="00BD15C2" w:rsidRDefault="00496355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5. Ответственность Сторон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5.2. Учреждение несет ответственность за нарушение це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ли и условий, значений результатов предоставления Субсидии, установленных в настоящем Соглашении (дополнительном соглашении) в соответствии с законодательством Российской Федерации и с настоящим Соглашением (дополнительным соглашением).   </w:t>
                  </w:r>
                </w:p>
                <w:p w:rsidR="00BD15C2" w:rsidRDefault="00496355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Иные услови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6.1. Учреждение осуществляет возврат Субсидии (части Субсидии) в бюджет Московской области в порядке и сроки установленные разделом 9 Порядка предоставления субсидии.    </w:t>
                  </w:r>
                </w:p>
                <w:p w:rsidR="00BD15C2" w:rsidRDefault="00496355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7. Заключительные положения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 Расторжение настоящего Согла</w:t>
                  </w:r>
                  <w:r>
                    <w:rPr>
                      <w:color w:val="000000"/>
                      <w:sz w:val="24"/>
                      <w:szCs w:val="24"/>
                    </w:rPr>
                    <w:t>шения Главным распорядителем в одностороннем порядке возможно в случаях: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7.1.1. прекращения деятельности Учреждения при реорганизации (за исключением реорганизации в форме присоединения) или ликвидации;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7.1.2. нарушения Учреждением цели и у</w:t>
                  </w:r>
                  <w:r>
                    <w:rPr>
                      <w:color w:val="000000"/>
                      <w:sz w:val="24"/>
                      <w:szCs w:val="24"/>
                    </w:rPr>
                    <w:t>словий предоставления Субсидии, установленных Порядком предоставления субсидии и настоящим Соглашением;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7.1.3. недостижения Учреждением установленных в соответствии с пунктом 4.1.3 настоящего Соглашения значений результатов предоставления Субсидии;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7.2. Расторжение настоящего Соглашения Учреждением в одностороннем порядке не допускается.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7.3. Расторжение Соглашения осуществляется по соглашению сторон, за исключением расторжения в одностороннем порядке, предусмотренного пунктом 7.1 на</w:t>
                  </w:r>
                  <w:r>
                    <w:rPr>
                      <w:color w:val="000000"/>
                      <w:sz w:val="24"/>
                      <w:szCs w:val="24"/>
                    </w:rPr>
                    <w:t>стоящего Соглашения.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7.4.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</w:t>
                  </w:r>
                  <w:r>
                    <w:rPr>
                      <w:color w:val="000000"/>
                      <w:sz w:val="24"/>
                      <w:szCs w:val="24"/>
                    </w:rPr>
                    <w:t>асия споры между Сторонами решаются в судебном порядке.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7.5.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            </w:r>
                  <w:r>
                    <w:rPr>
                      <w:color w:val="000000"/>
                      <w:sz w:val="24"/>
                      <w:szCs w:val="24"/>
                    </w:rPr>
                    <w:t>пункте 2.2 настоящего Соглашения, и действует до полного исполнения Сторонами своих обязательств по настоящему Соглашению.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7.6. Изменение настоящего Соглашения, в том числе в соответствии с положениями пункта 4.2.2 настоящего Соглашения, осуществля</w:t>
                  </w:r>
                  <w:r>
                    <w:rPr>
                      <w:color w:val="000000"/>
                      <w:sz w:val="24"/>
                      <w:szCs w:val="24"/>
                    </w:rPr>
                    <w:t>ется по соглашению Сторон и оформляется в виде дополнительного соглашения, являющегося неотъемлемой частью настоящего Соглашения.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7.7. Документы и иная информация, предусмотренные настоящим Соглашением, направляются Сторонами следующим(ми) способом</w:t>
                  </w:r>
                  <w:r>
                    <w:rPr>
                      <w:color w:val="000000"/>
                      <w:sz w:val="24"/>
                      <w:szCs w:val="24"/>
                    </w:rPr>
                    <w:t>(ами):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7.7.1. путем использования государственной информационной системы «Региональный электронный бюджет Московской области»;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        7.7.2. по межведомственной системе электронного документооборота Московской области.   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7.8. Настоящее Со</w:t>
                  </w:r>
                  <w:r>
                    <w:rPr>
                      <w:color w:val="000000"/>
                      <w:sz w:val="24"/>
                      <w:szCs w:val="24"/>
                    </w:rPr>
                    <w:t>глашение заключено Сторонами в форме:</w:t>
                  </w:r>
                </w:p>
                <w:p w:rsidR="00BD15C2" w:rsidRDefault="00496355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7.8.1. электронного документа в государственной информационной системы "Региональный электронный бюджет Московской области" и подписано усиленными квалифицированными электронными подписями лиц, имеющих право де</w:t>
                  </w:r>
                  <w:r>
                    <w:rPr>
                      <w:color w:val="000000"/>
                      <w:sz w:val="24"/>
                      <w:szCs w:val="24"/>
                    </w:rPr>
                    <w:t>йствовать от имени каждой из Сторон настоящего Соглашения;</w:t>
                  </w:r>
                </w:p>
                <w:p w:rsidR="00BD15C2" w:rsidRDefault="00496355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8. Платежные реквизиты Сторон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BD15C2" w:rsidRDefault="00BD15C2">
            <w:pPr>
              <w:spacing w:line="1" w:lineRule="auto"/>
            </w:pPr>
          </w:p>
        </w:tc>
      </w:tr>
      <w:tr w:rsidR="00BD15C2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5C2" w:rsidRDefault="00BD15C2">
            <w:pPr>
              <w:jc w:val="both"/>
              <w:rPr>
                <w:vanish/>
              </w:rPr>
            </w:pPr>
            <w:bookmarkStart w:id="2" w:name="__bookmark_3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BD15C2">
              <w:trPr>
                <w:trHeight w:val="1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c>
                <w:tcPr>
                  <w:tcW w:w="4677" w:type="dxa"/>
                  <w:tcMar>
                    <w:top w:w="200" w:type="dxa"/>
                    <w:left w:w="20" w:type="dxa"/>
                    <w:bottom w:w="20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Главный распорядитель</w:t>
                  </w:r>
                </w:p>
              </w:tc>
              <w:tc>
                <w:tcPr>
                  <w:tcW w:w="4678" w:type="dxa"/>
                  <w:tcMar>
                    <w:top w:w="200" w:type="dxa"/>
                    <w:left w:w="400" w:type="dxa"/>
                    <w:bottom w:w="20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Учреждение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МИНИСТЕРСТВО СОЦИАЛЬНОГО 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ОГРН: 1035009553259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ОГРН: 1025003470623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ОКТМО: 46783000001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ОКТМО: 46745000056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141402, МОСКОВСКАЯ ОБЛАСТЬ , Г. ХИМКИ, УЛ. КИРОВА, Д. 16/10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143260, Московская область , Г. МОЖАЙСК, РП. УВАРОВКА, УЛ. УРИЦКОГО, Д.40-А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ИНН/КПП: 7714097791/504701001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ИНН/КПП: 5028014891/502801001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BD15C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BD15C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Платежные реквизиты: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Платежные реквизиты: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банка: ГУ БАНКА РОССИИ ПО ЦФО // УФК ПО МОСКОВСКОЙ ОБЛАСТИ г. Москва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банка: ГУ БАНКА РОССИИ ПО ЦФО // УФК ПО МОСКОВСКОЙ ОБЛАСТИ г. Москва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БИК 004525987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БИК 004525987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МИНИСТЕРСТВО ЭКОНОМИКИ И ФИНАНСОВ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МИНИСТЕРСТВО ЭКОНОМИКИ И ФИНАНСОВ МОСКОВСКОЙ ОБЛАСТИ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Единый казначейский счет 40102810845370000004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Единый казначейский счет 40102810845370000004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Казначейский счет 03221643460000004800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Казначейский счет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03224643460000004800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Лицевой счет 03831833710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Лицевой счет 21831843070</w:t>
                  </w:r>
                </w:p>
              </w:tc>
            </w:tr>
          </w:tbl>
          <w:p w:rsidR="00BD15C2" w:rsidRDefault="00BD15C2">
            <w:pPr>
              <w:spacing w:line="1" w:lineRule="auto"/>
            </w:pPr>
          </w:p>
        </w:tc>
      </w:tr>
      <w:tr w:rsidR="00BD15C2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5C2" w:rsidRDefault="00BD15C2">
            <w:pPr>
              <w:jc w:val="both"/>
              <w:rPr>
                <w:vanish/>
              </w:rPr>
            </w:pPr>
            <w:bookmarkStart w:id="3" w:name="__bookmark_4"/>
            <w:bookmarkEnd w:id="3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BD15C2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BD15C2" w:rsidRDefault="00496355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9.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BD15C2" w:rsidRDefault="00BD15C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Заместитель министра социального развития Московской области</w:t>
                  </w:r>
                </w:p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Е. Б. Ермилов</w:t>
                  </w:r>
                </w:p>
                <w:p w:rsidR="00BD15C2" w:rsidRDefault="00496355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BD15C2" w:rsidRDefault="00496355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BD15C2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BD15C2" w:rsidRDefault="00BD15C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FirstSideChief:50:200"/>
                  <w:bookmarkEnd w:id="4"/>
                </w:p>
                <w:p w:rsidR="00BD15C2" w:rsidRDefault="00496355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Ермилов</w:t>
                  </w:r>
                  <w:r>
                    <w:t xml:space="preserve"> </w:t>
                  </w:r>
                  <w:r>
                    <w:t>Евгений</w:t>
                  </w:r>
                  <w:r>
                    <w:t xml:space="preserve"> </w:t>
                  </w:r>
                  <w:r>
                    <w:t>Борисович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26.01.2024 15:17:00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20.04.2025 15:17:00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3c3b090a59737fad7bee15b1150aa31e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Дата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27.01.2025 17:04:25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BD15C2" w:rsidRDefault="00BD15C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5" w:name="Stamp.SecondSideChief:350:200"/>
                  <w:bookmarkEnd w:id="5"/>
                </w:p>
                <w:p w:rsidR="00BD15C2" w:rsidRDefault="00496355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</w:t>
                  </w:r>
                  <w:r>
                    <w:t>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21.06.2024 09:31:57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14.09.2025 09:31:57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2c27bf629ad2f3dfeb70e6daf1264bd1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Федеральное</w:t>
                  </w:r>
                  <w:r>
                    <w:t xml:space="preserve"> </w:t>
                  </w:r>
                  <w:r>
                    <w:t>казначейство</w:t>
                  </w:r>
                  <w:r>
                    <w:br/>
                  </w:r>
                  <w:r>
                    <w:t>Дата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27.01.2025 10:00:09</w:t>
                  </w:r>
                </w:p>
              </w:tc>
            </w:tr>
          </w:tbl>
          <w:p w:rsidR="00BD15C2" w:rsidRDefault="00BD15C2">
            <w:pPr>
              <w:spacing w:line="1" w:lineRule="auto"/>
            </w:pPr>
          </w:p>
        </w:tc>
      </w:tr>
    </w:tbl>
    <w:p w:rsidR="00BD15C2" w:rsidRDefault="00BD15C2">
      <w:pPr>
        <w:sectPr w:rsidR="00BD15C2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p w:rsidR="00BD15C2" w:rsidRDefault="00BD15C2">
      <w:pPr>
        <w:rPr>
          <w:rFonts w:ascii="Arial" w:eastAsia="Arial" w:hAnsi="Arial" w:cs="Arial"/>
          <w:color w:val="000000"/>
          <w:sz w:val="14"/>
          <w:szCs w:val="14"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D15C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D15C2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№ 109Э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BD15C2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6" w:name="__bookmark_5"/>
                        <w:bookmarkEnd w:id="6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BD15C2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BD15C2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BD15C2" w:rsidRDefault="00BD15C2">
                                    <w:pPr>
                                      <w:jc w:val="center"/>
                                      <w:divId w:val="1779720579"/>
                                      <w:rPr>
                                        <w:color w:val="000000"/>
                                      </w:rPr>
                                    </w:pPr>
                                    <w:bookmarkStart w:id="7" w:name="__bookmark_6"/>
                                    <w:bookmarkEnd w:id="7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бюджетов</w:t>
                                    </w:r>
                                  </w:p>
                                  <w:p w:rsidR="00BD15C2" w:rsidRDefault="00BD15C2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BD15C2" w:rsidRDefault="00BD15C2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BD15C2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2026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2027 год</w:t>
                        </w:r>
                      </w:p>
                    </w:tc>
                  </w:tr>
                  <w:tr w:rsidR="00BD15C2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BD15C2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11 317 686,90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5C2" w:rsidRDefault="00BD15C2">
                  <w:pPr>
                    <w:rPr>
                      <w:vanish/>
                    </w:rPr>
                  </w:pPr>
                  <w:bookmarkStart w:id="8" w:name="__bookmark_7"/>
                  <w:bookmarkEnd w:id="8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BD15C2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D15C2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BD15C2" w:rsidRDefault="00BD15C2">
                        <w:pPr>
                          <w:rPr>
                            <w:color w:val="000000"/>
                          </w:rPr>
                        </w:pPr>
                        <w:bookmarkStart w:id="9" w:name="Stamp.FirstSideChief_1:50:200"/>
                        <w:bookmarkEnd w:id="9"/>
                      </w:p>
                      <w:p w:rsidR="00BD15C2" w:rsidRDefault="00496355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27.01.2025 17:04:25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BD15C2" w:rsidRDefault="00BD15C2">
                        <w:pPr>
                          <w:rPr>
                            <w:color w:val="000000"/>
                          </w:rPr>
                        </w:pPr>
                        <w:bookmarkStart w:id="10" w:name="Stamp.SecondSideChief_1:600:200"/>
                        <w:bookmarkEnd w:id="10"/>
                      </w:p>
                      <w:p w:rsidR="00BD15C2" w:rsidRDefault="00496355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</w:t>
                        </w:r>
                        <w:r>
                          <w:t>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21.06.2024 09:31:57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14.09.2025 09:31:57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2c27bf629ad2f3dfeb70e6daf1264bd1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27.01.2025 10:00:09</w:t>
                        </w: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</w:tbl>
          <w:p w:rsidR="00BD15C2" w:rsidRDefault="00BD15C2">
            <w:pPr>
              <w:spacing w:line="1" w:lineRule="auto"/>
            </w:pPr>
          </w:p>
        </w:tc>
      </w:tr>
    </w:tbl>
    <w:p w:rsidR="00BD15C2" w:rsidRDefault="00BD15C2">
      <w:pPr>
        <w:sectPr w:rsidR="00BD15C2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D15C2" w:rsidRDefault="00BD15C2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D15C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D15C2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№ 109Э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График перечисления Субсидии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Наименование Главного распорядителя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первичный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BD15C2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1" w:name="__bookmark_8"/>
                        <w:bookmarkEnd w:id="11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BD15C2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BD15C2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BD15C2" w:rsidRDefault="00BD15C2">
                                    <w:pPr>
                                      <w:jc w:val="center"/>
                                      <w:divId w:val="801848961"/>
                                      <w:rPr>
                                        <w:color w:val="000000"/>
                                      </w:rPr>
                                    </w:pPr>
                                    <w:bookmarkStart w:id="12" w:name="__bookmark_9"/>
                                    <w:bookmarkEnd w:id="12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бюджетов</w:t>
                                    </w:r>
                                  </w:p>
                                  <w:p w:rsidR="00BD15C2" w:rsidRDefault="00BD15C2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BD15C2" w:rsidRDefault="00BD15C2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Сроки перечисления Субсидии 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BD15C2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  <w:tr w:rsidR="00BD15C2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BD15C2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496355">
                          <w:instrText>TC "83110020411100590612" \f C \l "1"</w:instrText>
                        </w:r>
                        <w:r>
                          <w:fldChar w:fldCharType="end"/>
                        </w:r>
                      </w:p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BD15C2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31.01.2025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7 529 876,82</w:t>
                        </w:r>
                      </w:p>
                    </w:tc>
                  </w:tr>
                  <w:tr w:rsidR="00BD15C2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15.04.2025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988 830,88</w:t>
                        </w:r>
                      </w:p>
                    </w:tc>
                  </w:tr>
                  <w:tr w:rsidR="00BD15C2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15.07.2025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1 799 527,60</w:t>
                        </w:r>
                      </w:p>
                    </w:tc>
                  </w:tr>
                  <w:tr w:rsidR="00BD15C2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15.10.2025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999 451,60</w:t>
                        </w:r>
                      </w:p>
                    </w:tc>
                  </w:tr>
                  <w:tr w:rsidR="00BD15C2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11 317 686,90</w:t>
                        </w:r>
                      </w:p>
                    </w:tc>
                  </w:tr>
                  <w:tr w:rsidR="00BD15C2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11 317 686,90</w:t>
                        </w: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5C2" w:rsidRDefault="00BD15C2">
                  <w:pPr>
                    <w:rPr>
                      <w:vanish/>
                    </w:rPr>
                  </w:pPr>
                  <w:bookmarkStart w:id="13" w:name="__bookmark_10"/>
                  <w:bookmarkEnd w:id="13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BD15C2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D15C2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BD15C2" w:rsidRDefault="00BD15C2">
                        <w:pPr>
                          <w:rPr>
                            <w:color w:val="000000"/>
                          </w:rPr>
                        </w:pPr>
                        <w:bookmarkStart w:id="14" w:name="Stamp.FirstSideChief_2:50:200"/>
                        <w:bookmarkEnd w:id="14"/>
                      </w:p>
                      <w:p w:rsidR="00BD15C2" w:rsidRDefault="00496355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27.01.2025 17:04:25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BD15C2" w:rsidRDefault="00BD15C2">
                        <w:pPr>
                          <w:rPr>
                            <w:color w:val="000000"/>
                          </w:rPr>
                        </w:pPr>
                        <w:bookmarkStart w:id="15" w:name="Stamp.SecondSideChief_2:600:200"/>
                        <w:bookmarkEnd w:id="15"/>
                      </w:p>
                      <w:p w:rsidR="00BD15C2" w:rsidRDefault="00496355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21.06.2024 09:31:57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14.09.2025 09:31:57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2c27bf629ad2f3dfeb70e6daf1</w:t>
                        </w:r>
                        <w:r>
                          <w:t>264bd1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27.01.2025 10:00:09</w:t>
                        </w: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</w:tbl>
          <w:p w:rsidR="00BD15C2" w:rsidRDefault="00BD15C2">
            <w:pPr>
              <w:spacing w:line="1" w:lineRule="auto"/>
            </w:pPr>
          </w:p>
        </w:tc>
      </w:tr>
    </w:tbl>
    <w:p w:rsidR="00BD15C2" w:rsidRDefault="00BD15C2">
      <w:pPr>
        <w:sectPr w:rsidR="00BD15C2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D15C2" w:rsidRDefault="00BD15C2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D15C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D15C2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№ 109Э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Главного распорядителя МИНИСТЕРСТВО СОЦИАЛЬНОГО РАЗВИТИЯ МОСКОВСКОЙ ОБЛАСТИ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ального проекта 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BD15C2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6" w:name="__bookmark_11"/>
                        <w:bookmarkEnd w:id="16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</w:t>
                        </w:r>
                        <w:r>
                          <w:rPr>
                            <w:color w:val="000000"/>
                          </w:rPr>
                          <w:t>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BD15C2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31.12.2025</w:t>
                        </w:r>
                      </w:p>
                    </w:tc>
                  </w:tr>
                  <w:tr w:rsidR="00BD15C2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BD15C2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7" w:name="_TocСубсидия_на_осуществление_антитеррор"/>
                  <w:bookmarkEnd w:id="17"/>
                  <w:tr w:rsidR="00BD15C2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496355">
                          <w:instrText xml:space="preserve">TC "Субсидия на </w:instrText>
                        </w:r>
                        <w:r w:rsidR="00496355">
                          <w:instrText>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</w:t>
                        </w:r>
                        <w:r>
                          <w:rPr>
                            <w:color w:val="000000"/>
                          </w:rPr>
                          <w:t>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BD15C2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bookmarkStart w:id="18" w:name="_Toc83110020411100590612"/>
                    <w:bookmarkEnd w:id="1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496355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  <w:tr w:rsidR="00BD15C2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 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BD15C2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5C2" w:rsidRDefault="00BD15C2">
                  <w:pPr>
                    <w:rPr>
                      <w:vanish/>
                    </w:rPr>
                  </w:pPr>
                  <w:bookmarkStart w:id="19" w:name="__bookmark_12"/>
                  <w:bookmarkEnd w:id="19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BD15C2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D15C2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BD15C2" w:rsidRDefault="00BD15C2">
                        <w:pPr>
                          <w:rPr>
                            <w:color w:val="000000"/>
                          </w:rPr>
                        </w:pPr>
                        <w:bookmarkStart w:id="20" w:name="Stamp.FirstSideChief_4:50:200"/>
                        <w:bookmarkEnd w:id="20"/>
                      </w:p>
                      <w:p w:rsidR="00BD15C2" w:rsidRDefault="00496355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</w:t>
                        </w:r>
                        <w:r>
                          <w:t xml:space="preserve">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27.01.2025 17:04:25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BD15C2" w:rsidRDefault="00BD15C2">
                        <w:pPr>
                          <w:rPr>
                            <w:color w:val="000000"/>
                          </w:rPr>
                        </w:pPr>
                        <w:bookmarkStart w:id="21" w:name="Stamp.SecondSideChief_4:600:200"/>
                        <w:bookmarkEnd w:id="21"/>
                      </w:p>
                      <w:p w:rsidR="00BD15C2" w:rsidRDefault="00496355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21.06.2024 09:31:57</w:t>
                        </w:r>
                        <w:r>
                          <w:br/>
                        </w:r>
                        <w:r>
                          <w:t>Действ</w:t>
                        </w:r>
                        <w:r>
                          <w:t>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14.09.2025 09:31:57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2c27bf629ad2f3dfeb70e6daf1264bd1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27.01.2025 10:00:09</w:t>
                        </w: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</w:tbl>
          <w:p w:rsidR="00BD15C2" w:rsidRDefault="00BD15C2">
            <w:pPr>
              <w:spacing w:line="1" w:lineRule="auto"/>
            </w:pPr>
          </w:p>
        </w:tc>
      </w:tr>
    </w:tbl>
    <w:p w:rsidR="00BD15C2" w:rsidRDefault="00BD15C2">
      <w:pPr>
        <w:sectPr w:rsidR="00BD15C2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D15C2" w:rsidRDefault="00BD15C2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D15C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D15C2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№ 109Э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2025 год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Главного распоря</w:t>
                  </w:r>
                  <w:r>
                    <w:rPr>
                      <w:color w:val="000000"/>
                      <w:sz w:val="24"/>
                      <w:szCs w:val="24"/>
                    </w:rPr>
                    <w:t>дителя МИНИСТЕРСТВО СОЦИАЛЬНОГО РАЗВИТИЯ МОСКОВСКОЙ ОБЛАСТИ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первичный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2291"/>
                    <w:gridCol w:w="2291"/>
                    <w:gridCol w:w="2291"/>
                    <w:gridCol w:w="2291"/>
                    <w:gridCol w:w="2291"/>
                    <w:gridCol w:w="2291"/>
                    <w:gridCol w:w="2291"/>
                  </w:tblGrid>
                  <w:tr w:rsidR="00BD15C2">
                    <w:trPr>
                      <w:trHeight w:val="230"/>
                      <w:tblHeader/>
                    </w:trPr>
                    <w:tc>
                      <w:tcPr>
                        <w:tcW w:w="229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22" w:name="__bookmark_13"/>
                        <w:bookmarkEnd w:id="22"/>
                        <w:r>
                          <w:rPr>
                            <w:color w:val="000000"/>
                          </w:rPr>
                          <w:t>Наименование результата предоставления субсидии, контрольной точки</w:t>
                        </w:r>
                      </w:p>
                    </w:tc>
                    <w:tc>
                      <w:tcPr>
                        <w:tcW w:w="229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Код результата предоставления субсидии, контрольной точки </w:t>
                        </w:r>
                      </w:p>
                    </w:tc>
                    <w:tc>
                      <w:tcPr>
                        <w:tcW w:w="229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результата предоставления субсидии, контрольной точки</w:t>
                        </w:r>
                      </w:p>
                    </w:tc>
                    <w:tc>
                      <w:tcPr>
                        <w:tcW w:w="4582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229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 результата предоставления субсидии,</w:t>
                        </w:r>
                        <w:r>
                          <w:rPr>
                            <w:color w:val="000000"/>
                          </w:rPr>
                          <w:t xml:space="preserve"> контрольной точки</w:t>
                        </w:r>
                      </w:p>
                    </w:tc>
                    <w:tc>
                      <w:tcPr>
                        <w:tcW w:w="229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результата предоставления субсидии, контрольной точки на соответствующий финансовый год</w:t>
                        </w:r>
                      </w:p>
                    </w:tc>
                  </w:tr>
                  <w:tr w:rsidR="00BD15C2">
                    <w:trPr>
                      <w:tblHeader/>
                    </w:trPr>
                    <w:tc>
                      <w:tcPr>
                        <w:tcW w:w="229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29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29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229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29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  <w:tr w:rsidR="00BD15C2">
                    <w:trPr>
                      <w:tblHeader/>
                    </w:trPr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</w:tr>
                  <w:bookmarkStart w:id="23" w:name="_Toc_Количество_мероприятий,_в_том_числе"/>
                  <w:bookmarkEnd w:id="23"/>
                  <w:tr w:rsidR="00BD15C2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BD15C2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496355">
                          <w:instrText xml:space="preserve">TC " Количество мероприятий, в том числе выполненных работ, услуг, </w:instrText>
                        </w:r>
                        <w:r w:rsidR="00496355">
                          <w:instrText>приобретенных объектов движимого имущества, материальных запасов, обеспечивающих требования антитеррористической защищенности, пожарной безопасности, в области гражданской обороны, по предотвращению и ликвидации чрезвычайных ситуаций. " \f C \l "1"</w:instrText>
                        </w:r>
                        <w:r>
                          <w:fldChar w:fldCharType="end"/>
                        </w:r>
                      </w:p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 Коли</w:t>
                        </w:r>
                        <w:r>
                          <w:rPr>
                            <w:color w:val="000000"/>
                          </w:rPr>
                          <w:t>чество мероприятий, в том числе выполненных работ, услуг, приобретенных объектов движимого имущества, материальных запасов, обеспечивающих требования антитеррористической защищенности, пожарной безопасности, в области гражданской обороны, по предотвращению</w:t>
                        </w:r>
                        <w:r>
                          <w:rPr>
                            <w:color w:val="000000"/>
                          </w:rPr>
                          <w:t xml:space="preserve"> и ликвидации чрезвычайных ситуаций.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0301000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Приобретение товаров, работ, услуг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2025 г.</w:t>
                        </w:r>
                      </w:p>
                    </w:tc>
                  </w:tr>
                  <w:tr w:rsidR="00BD15C2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</w:t>
                        </w:r>
                        <w:r>
                          <w:rPr>
                            <w:color w:val="000000"/>
                          </w:rPr>
                          <w:lastRenderedPageBreak/>
                          <w:t xml:space="preserve">утверждена потребность 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0301001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</w:t>
                        </w:r>
                        <w:r>
                          <w:rPr>
                            <w:color w:val="000000"/>
                          </w:rPr>
                          <w:lastRenderedPageBreak/>
                          <w:t>утверждена потребность (техническое задание, спецификация)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ед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марта 2025 г.</w:t>
                        </w:r>
                      </w:p>
                    </w:tc>
                  </w:tr>
                  <w:tr w:rsidR="00BD15C2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0301001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Сформирована и утверждена потребность (техническое задание, спецификация)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июня 2025 г.</w:t>
                        </w:r>
                      </w:p>
                    </w:tc>
                  </w:tr>
                  <w:tr w:rsidR="00BD15C2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0301001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(техническое задание, </w:t>
                        </w:r>
                        <w:r>
                          <w:rPr>
                            <w:color w:val="000000"/>
                          </w:rPr>
                          <w:t>спецификация)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сент. 2025 г.</w:t>
                        </w:r>
                      </w:p>
                    </w:tc>
                  </w:tr>
                  <w:tr w:rsidR="00BD15C2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0301001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Сформирована и утверждена потребность (техническое задание, спецификация)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2025 г.</w:t>
                        </w:r>
                      </w:p>
                    </w:tc>
                  </w:tr>
                  <w:tr w:rsidR="00BD15C2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0301002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 договор на закупку товаров, работ, услуг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2025 г.</w:t>
                        </w: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5C2" w:rsidRDefault="00BD15C2">
                  <w:pPr>
                    <w:rPr>
                      <w:vanish/>
                    </w:rPr>
                  </w:pPr>
                  <w:bookmarkStart w:id="24" w:name="__bookmark_14"/>
                  <w:bookmarkEnd w:id="24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BD15C2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D15C2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BD15C2" w:rsidRDefault="00BD15C2">
                        <w:pPr>
                          <w:rPr>
                            <w:color w:val="000000"/>
                          </w:rPr>
                        </w:pPr>
                        <w:bookmarkStart w:id="25" w:name="Stamp.FirstSideChief_5:50:200"/>
                        <w:bookmarkEnd w:id="25"/>
                      </w:p>
                      <w:p w:rsidR="00BD15C2" w:rsidRDefault="00496355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27.01.2025 17:04:25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BD15C2" w:rsidRDefault="00BD15C2">
                        <w:pPr>
                          <w:rPr>
                            <w:color w:val="000000"/>
                          </w:rPr>
                        </w:pPr>
                        <w:bookmarkStart w:id="26" w:name="Stamp.SecondSideChief_5:600:200"/>
                        <w:bookmarkEnd w:id="26"/>
                      </w:p>
                      <w:p w:rsidR="00BD15C2" w:rsidRDefault="00496355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21.06.2024 09:31:57</w:t>
                        </w:r>
                        <w:r>
                          <w:br/>
                        </w:r>
                        <w:r>
                          <w:t>Дей</w:t>
                        </w:r>
                        <w:r>
                          <w:t>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14.09.2025 09:31:57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2c27bf629ad2f3dfeb70e6daf1264bd1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27.01.2025 10:00:09</w:t>
                        </w: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</w:tbl>
          <w:p w:rsidR="00BD15C2" w:rsidRDefault="00BD15C2">
            <w:pPr>
              <w:spacing w:line="1" w:lineRule="auto"/>
            </w:pPr>
          </w:p>
        </w:tc>
      </w:tr>
    </w:tbl>
    <w:p w:rsidR="00BD15C2" w:rsidRDefault="00BD15C2">
      <w:pPr>
        <w:sectPr w:rsidR="00BD15C2">
          <w:headerReference w:type="default" r:id="rId14"/>
          <w:footerReference w:type="default" r:id="rId15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D15C2" w:rsidRDefault="00BD15C2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D15C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D15C2">
              <w:tc>
                <w:tcPr>
                  <w:tcW w:w="16117" w:type="dxa"/>
                  <w:tcMar>
                    <w:top w:w="0" w:type="dxa"/>
                    <w:left w:w="6000" w:type="dxa"/>
                    <w:bottom w:w="0" w:type="dxa"/>
                    <w:right w:w="0" w:type="dxa"/>
                  </w:tcMar>
                </w:tcPr>
                <w:p w:rsidR="00BD15C2" w:rsidRDefault="0049635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№ 109Э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Отчет о расходах,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источником финансового обеспечения которых является Субсидия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на «__» ____________ 20__ г.  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Главного распорядителя 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</w:t>
                  </w:r>
                  <w:r>
                    <w:rPr>
                      <w:color w:val="000000"/>
                      <w:sz w:val="24"/>
                      <w:szCs w:val="24"/>
                    </w:rPr>
                    <w:t>тичного знака после запятой)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41"/>
                  </w:tblGrid>
                  <w:tr w:rsidR="00BD15C2">
                    <w:trPr>
                      <w:trHeight w:val="230"/>
                      <w:tblHeader/>
                    </w:trPr>
                    <w:tc>
                      <w:tcPr>
                        <w:tcW w:w="246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27" w:name="__bookmark_15"/>
                        <w:bookmarkEnd w:id="27"/>
                        <w:r>
                          <w:rPr>
                            <w:color w:val="000000"/>
                          </w:rPr>
                          <w:t>Субсидия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1233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1233"/>
                        </w:tblGrid>
                        <w:tr w:rsidR="00BD15C2">
                          <w:trPr>
                            <w:jc w:val="center"/>
                          </w:trPr>
                          <w:tc>
                            <w:tcPr>
                              <w:tcW w:w="1233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1233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1233"/>
                              </w:tblGrid>
                              <w:tr w:rsidR="00BD15C2">
                                <w:trPr>
                                  <w:jc w:val="center"/>
                                </w:trPr>
                                <w:tc>
                                  <w:tcPr>
                                    <w:tcW w:w="1233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BD15C2" w:rsidRDefault="00BD15C2">
                                    <w:pPr>
                                      <w:jc w:val="center"/>
                                      <w:divId w:val="404493175"/>
                                      <w:rPr>
                                        <w:color w:val="000000"/>
                                      </w:rPr>
                                    </w:pPr>
                                    <w:bookmarkStart w:id="28" w:name="__bookmark_16"/>
                                    <w:bookmarkEnd w:id="28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бюджетов</w:t>
                                    </w:r>
                                  </w:p>
                                  <w:p w:rsidR="00BD15C2" w:rsidRDefault="00BD15C2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BD15C2" w:rsidRDefault="00BD15C2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6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Остаток Субсидии на начало текущего финансового года</w:t>
                        </w:r>
                      </w:p>
                    </w:tc>
                    <w:tc>
                      <w:tcPr>
                        <w:tcW w:w="369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Поступления</w:t>
                        </w:r>
                      </w:p>
                    </w:tc>
                    <w:tc>
                      <w:tcPr>
                        <w:tcW w:w="246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</w:t>
                        </w:r>
                      </w:p>
                    </w:tc>
                    <w:tc>
                      <w:tcPr>
                        <w:tcW w:w="3707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Остаток Субсидии на конец отчетного периода</w:t>
                        </w:r>
                      </w:p>
                    </w:tc>
                  </w:tr>
                  <w:tr w:rsidR="00BD15C2">
                    <w:trPr>
                      <w:trHeight w:val="230"/>
                      <w:tblHeader/>
                    </w:trPr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</w:t>
                        </w: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них, разрешенный к использованию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всего, в том числе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1233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1233"/>
                        </w:tblGrid>
                        <w:tr w:rsidR="00BD15C2">
                          <w:trPr>
                            <w:jc w:val="center"/>
                          </w:trPr>
                          <w:tc>
                            <w:tcPr>
                              <w:tcW w:w="1233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BD15C2" w:rsidRDefault="00496355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29" w:name="__bookmark_17"/>
                              <w:bookmarkEnd w:id="29"/>
                              <w:r>
                                <w:rPr>
                                  <w:color w:val="000000"/>
                                </w:rPr>
                                <w:t>из бюджета Московской области</w:t>
                              </w:r>
                            </w:p>
                          </w:tc>
                        </w:tr>
                      </w:tbl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средства от возврата ранее произведенных Учреждением выплат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1233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1233"/>
                        </w:tblGrid>
                        <w:tr w:rsidR="00BD15C2">
                          <w:trPr>
                            <w:jc w:val="center"/>
                          </w:trPr>
                          <w:tc>
                            <w:tcPr>
                              <w:tcW w:w="1233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BD15C2" w:rsidRDefault="00496355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30" w:name="__bookmark_18"/>
                              <w:bookmarkEnd w:id="30"/>
                              <w:r>
                                <w:rPr>
                                  <w:color w:val="000000"/>
                                </w:rPr>
                                <w:t>из них: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возвращено в бюджет Московской области</w:t>
                              </w:r>
                            </w:p>
                          </w:tc>
                        </w:tr>
                      </w:tbl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</w:t>
                        </w:r>
                      </w:p>
                    </w:tc>
                    <w:tc>
                      <w:tcPr>
                        <w:tcW w:w="2474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 том числе:</w:t>
                        </w:r>
                      </w:p>
                    </w:tc>
                  </w:tr>
                  <w:tr w:rsidR="00BD15C2">
                    <w:trPr>
                      <w:tblHeader/>
                    </w:trPr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требуется в направлении на те же цели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подлежит возврату</w:t>
                        </w:r>
                      </w:p>
                    </w:tc>
                  </w:tr>
                  <w:tr w:rsidR="00BD15C2">
                    <w:trPr>
                      <w:tblHeader/>
                    </w:trPr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c>
                  </w:tr>
                  <w:tr w:rsidR="00BD15C2"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jc w:val="center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5C2" w:rsidRDefault="00BD15C2">
                  <w:pPr>
                    <w:rPr>
                      <w:vanish/>
                    </w:rPr>
                  </w:pPr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4029"/>
                    <w:gridCol w:w="4029"/>
                    <w:gridCol w:w="4029"/>
                    <w:gridCol w:w="4030"/>
                  </w:tblGrid>
                  <w:tr w:rsidR="00BD15C2"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Руководитель (уполномоченное лицо) </w:t>
                        </w: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_____________________</w:t>
                        </w: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_____________________</w:t>
                        </w:r>
                      </w:p>
                    </w:tc>
                    <w:tc>
                      <w:tcPr>
                        <w:tcW w:w="4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_____________________</w:t>
                        </w:r>
                      </w:p>
                    </w:tc>
                  </w:tr>
                  <w:tr w:rsidR="00BD15C2"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(должность)</w:t>
                        </w: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  <w:tr w:rsidR="00BD15C2"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«__» _________ 20__ г.</w:t>
                        </w: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</w:tbl>
          <w:p w:rsidR="00BD15C2" w:rsidRDefault="00BD15C2">
            <w:pPr>
              <w:spacing w:line="1" w:lineRule="auto"/>
            </w:pPr>
          </w:p>
        </w:tc>
      </w:tr>
    </w:tbl>
    <w:p w:rsidR="00BD15C2" w:rsidRDefault="00BD15C2">
      <w:pPr>
        <w:sectPr w:rsidR="00BD15C2">
          <w:headerReference w:type="default" r:id="rId16"/>
          <w:footerReference w:type="default" r:id="rId17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D15C2" w:rsidRDefault="00BD15C2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D15C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D15C2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6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к Соглашению № 109Э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Отчет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о достижении значений результатов предоставления Субсидии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по состоянию на 1 ___ 20__ г.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Главного распорядителя 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региональн</w:t>
                  </w:r>
                  <w:r>
                    <w:rPr>
                      <w:color w:val="000000"/>
                      <w:sz w:val="24"/>
                      <w:szCs w:val="24"/>
                    </w:rPr>
                    <w:t>ого проекта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государственной программы 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Вид документа </w:t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  <w:t>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Периодичность</w:t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  <w:t>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1. Информация о достижении значе</w:t>
                  </w:r>
                  <w:r>
                    <w:rPr>
                      <w:color w:val="000000"/>
                    </w:rPr>
                    <w:t>ний результатов предоставления Субсидии и обязательствах, принятых в целях их достижения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890"/>
                    <w:gridCol w:w="890"/>
                    <w:gridCol w:w="890"/>
                    <w:gridCol w:w="890"/>
                    <w:gridCol w:w="890"/>
                    <w:gridCol w:w="890"/>
                    <w:gridCol w:w="890"/>
                    <w:gridCol w:w="890"/>
                    <w:gridCol w:w="890"/>
                    <w:gridCol w:w="890"/>
                    <w:gridCol w:w="890"/>
                    <w:gridCol w:w="890"/>
                    <w:gridCol w:w="890"/>
                    <w:gridCol w:w="890"/>
                    <w:gridCol w:w="890"/>
                    <w:gridCol w:w="890"/>
                    <w:gridCol w:w="890"/>
                    <w:gridCol w:w="907"/>
                  </w:tblGrid>
                  <w:tr w:rsidR="00BD15C2">
                    <w:trPr>
                      <w:trHeight w:val="230"/>
                      <w:tblHeader/>
                    </w:trPr>
                    <w:tc>
                      <w:tcPr>
                        <w:tcW w:w="178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31" w:name="__bookmark_19"/>
                        <w:bookmarkEnd w:id="31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78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8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</w:t>
                        </w: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Размер Субсидии, предусмотренный Соглашением</w:t>
                        </w:r>
                      </w:p>
                    </w:tc>
                    <w:tc>
                      <w:tcPr>
                        <w:tcW w:w="4450" w:type="dxa"/>
                        <w:gridSpan w:val="5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Фактически достигнутые значения</w:t>
                        </w:r>
                      </w:p>
                    </w:tc>
                    <w:tc>
                      <w:tcPr>
                        <w:tcW w:w="2670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Объем обязательств, принятых в целях достижения результатов предоставления Субсидии</w:t>
                        </w:r>
                      </w:p>
                    </w:tc>
                    <w:tc>
                      <w:tcPr>
                        <w:tcW w:w="907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Неиспользованный объем финансового обеспечения в текущем финансовом году (гр.9 - гр.16)</w:t>
                        </w:r>
                      </w:p>
                    </w:tc>
                  </w:tr>
                  <w:tr w:rsidR="00BD15C2">
                    <w:trPr>
                      <w:trHeight w:val="230"/>
                      <w:tblHeader/>
                    </w:trPr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8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отчетную дату</w:t>
                        </w:r>
                      </w:p>
                    </w:tc>
                    <w:tc>
                      <w:tcPr>
                        <w:tcW w:w="178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отклонение от планового значения</w:t>
                        </w: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причина отклонения</w:t>
                        </w: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обязательств</w:t>
                        </w: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обязательств, подлежащих исполнению в текущем финансовом году</w:t>
                        </w:r>
                      </w:p>
                    </w:tc>
                    <w:tc>
                      <w:tcPr>
                        <w:tcW w:w="89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Денежных обязательств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  <w:tr w:rsidR="00BD15C2">
                    <w:trPr>
                      <w:tblHeader/>
                    </w:trPr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 абсолютных величинах (гр.7 - гр.10)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 процентах (гр.12 / гр.7 х 100%)</w:t>
                        </w: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9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  <w:tr w:rsidR="00BD15C2">
                    <w:trPr>
                      <w:tblHeader/>
                    </w:trPr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17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18</w:t>
                        </w:r>
                      </w:p>
                    </w:tc>
                  </w:tr>
                  <w:tr w:rsidR="00BD15C2"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jc w:val="center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D15C2"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jc w:val="center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BD15C2">
                  <w:pPr>
                    <w:jc w:val="center"/>
                    <w:rPr>
                      <w:vanish/>
                    </w:rPr>
                  </w:pPr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6446"/>
                    <w:gridCol w:w="2417"/>
                    <w:gridCol w:w="2417"/>
                    <w:gridCol w:w="4837"/>
                  </w:tblGrid>
                  <w:tr w:rsidR="00BD15C2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Руководитель (уполномоченное лицо) </w:t>
                        </w:r>
                        <w:r>
                          <w:rPr>
                            <w:color w:val="000000"/>
                          </w:rPr>
                          <w:br/>
                          <w:t>Учреждения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BD15C2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(должность) 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83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  <w:tr w:rsidR="00BD15C2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Исполнитель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BD15C2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(должность)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83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2. Сведения о принятии отчета о достижении значений результатов предоставления Субсидии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1"/>
                    <w:gridCol w:w="2806"/>
                    <w:gridCol w:w="2806"/>
                    <w:gridCol w:w="2806"/>
                    <w:gridCol w:w="2808"/>
                  </w:tblGrid>
                  <w:tr w:rsidR="00BD15C2">
                    <w:trPr>
                      <w:trHeight w:val="230"/>
                    </w:trPr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280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бюджетной классификации</w:t>
                        </w:r>
                      </w:p>
                    </w:tc>
                    <w:tc>
                      <w:tcPr>
                        <w:tcW w:w="280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КОСГУ</w:t>
                        </w:r>
                      </w:p>
                    </w:tc>
                    <w:tc>
                      <w:tcPr>
                        <w:tcW w:w="5614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</w:t>
                        </w:r>
                      </w:p>
                    </w:tc>
                  </w:tr>
                  <w:tr w:rsidR="00BD15C2"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начала заключения Соглашения</w:t>
                        </w: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BD15C2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</w:tr>
                  <w:tr w:rsidR="00BD15C2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Объем Субсидии, направленной на достижение результатов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  <w:tr w:rsidR="00BD15C2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Объем Субсидии, потребность в которой не подтверждена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  <w:tr w:rsidR="00BD15C2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Объем Субсидии, подлежащей возврату в бюджет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  <w:tr w:rsidR="00BD15C2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 штрафных санкций (пени), подлежащих перечислению в бюджет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5C2" w:rsidRDefault="00BD15C2">
                  <w:pPr>
                    <w:rPr>
                      <w:vanish/>
                    </w:rPr>
                  </w:pPr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6446"/>
                    <w:gridCol w:w="2417"/>
                    <w:gridCol w:w="2417"/>
                    <w:gridCol w:w="2417"/>
                    <w:gridCol w:w="2420"/>
                  </w:tblGrid>
                  <w:tr w:rsidR="00BD15C2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Руководитель (уполномоченное лицо) </w:t>
                        </w:r>
                        <w:r>
                          <w:rPr>
                            <w:color w:val="000000"/>
                          </w:rPr>
                          <w:br/>
                          <w:t>Главного распорядителя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7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BD15C2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(должность) 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837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  <w:tr w:rsidR="00BD15C2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Исполнитель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4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BD15C2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(должность)</w:t>
                        </w:r>
                      </w:p>
                    </w:tc>
                    <w:tc>
                      <w:tcPr>
                        <w:tcW w:w="4834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(фамилия, инициалы)</w:t>
                        </w: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(телефон)</w:t>
                        </w:r>
                      </w:p>
                    </w:tc>
                  </w:tr>
                  <w:tr w:rsidR="00BD15C2">
                    <w:tc>
                      <w:tcPr>
                        <w:tcW w:w="64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«__» _________ 20__ г.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5C2" w:rsidRDefault="00BD15C2">
                  <w:pPr>
                    <w:spacing w:line="1" w:lineRule="auto"/>
                  </w:pPr>
                </w:p>
              </w:tc>
            </w:tr>
          </w:tbl>
          <w:p w:rsidR="00BD15C2" w:rsidRDefault="00BD15C2">
            <w:pPr>
              <w:spacing w:line="1" w:lineRule="auto"/>
            </w:pPr>
          </w:p>
        </w:tc>
      </w:tr>
    </w:tbl>
    <w:p w:rsidR="00BD15C2" w:rsidRDefault="00BD15C2">
      <w:pPr>
        <w:sectPr w:rsidR="00BD15C2">
          <w:headerReference w:type="default" r:id="rId18"/>
          <w:footerReference w:type="default" r:id="rId1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D15C2" w:rsidRDefault="00BD15C2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D15C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D15C2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7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№ 109Э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Отчет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о реализации плана мероприятий по достижению результатов предоставления Субсидии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49635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Наименование Главного распорядителя 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регионального проекта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государственной программы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Вид документа </w:t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  <w:t>_____________________________</w:t>
                  </w: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1457"/>
                    <w:gridCol w:w="1457"/>
                    <w:gridCol w:w="1457"/>
                    <w:gridCol w:w="1457"/>
                    <w:gridCol w:w="1457"/>
                    <w:gridCol w:w="1457"/>
                    <w:gridCol w:w="1457"/>
                    <w:gridCol w:w="1457"/>
                    <w:gridCol w:w="1457"/>
                    <w:gridCol w:w="1457"/>
                    <w:gridCol w:w="1467"/>
                  </w:tblGrid>
                  <w:tr w:rsidR="00BD15C2">
                    <w:trPr>
                      <w:trHeight w:val="230"/>
                    </w:trPr>
                    <w:tc>
                      <w:tcPr>
                        <w:tcW w:w="1457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</w:t>
                        </w:r>
                        <w:r>
                          <w:rPr>
                            <w:color w:val="000000"/>
                          </w:rPr>
                          <w:t>е результата предоставления субсидии, контрольной точки</w:t>
                        </w:r>
                      </w:p>
                    </w:tc>
                    <w:tc>
                      <w:tcPr>
                        <w:tcW w:w="1457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результата предоставления субсидии, контрольной точки</w:t>
                        </w:r>
                      </w:p>
                    </w:tc>
                    <w:tc>
                      <w:tcPr>
                        <w:tcW w:w="1457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результата предоставления субсидии, контрольной точки</w:t>
                        </w:r>
                      </w:p>
                    </w:tc>
                    <w:tc>
                      <w:tcPr>
                        <w:tcW w:w="2914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4371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Значение результата предоставления субсидии, контрольной точки </w:t>
                        </w:r>
                      </w:p>
                    </w:tc>
                    <w:tc>
                      <w:tcPr>
                        <w:tcW w:w="2914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</w:t>
                        </w:r>
                        <w:r>
                          <w:rPr>
                            <w:color w:val="000000"/>
                          </w:rPr>
                          <w:t xml:space="preserve">ок достижения результата предоставления субсидии, контрольной точки </w:t>
                        </w:r>
                      </w:p>
                    </w:tc>
                    <w:tc>
                      <w:tcPr>
                        <w:tcW w:w="1467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Сведения об отклонениях (статус)</w:t>
                        </w:r>
                      </w:p>
                    </w:tc>
                  </w:tr>
                  <w:tr w:rsidR="00BD15C2">
                    <w:tc>
                      <w:tcPr>
                        <w:tcW w:w="1457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  <w:r>
                          <w:rPr>
                            <w:color w:val="000000"/>
                          </w:rPr>
                          <w:br/>
                          <w:t xml:space="preserve"> 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фактическое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прогнозное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плановый 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фактический/прогнозный</w:t>
                        </w:r>
                      </w:p>
                    </w:tc>
                    <w:tc>
                      <w:tcPr>
                        <w:tcW w:w="1467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  <w:tr w:rsidR="00BD15C2"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46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BD15C2"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 1: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6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  <w:tr w:rsidR="00BD15C2"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Контрольная точка 1.1: 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6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  <w:tr w:rsidR="00BD15C2"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 2: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6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  <w:tr w:rsidR="00BD15C2"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Контрольная точка 2.1: 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6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D15C2" w:rsidRDefault="00BD15C2">
                  <w:pPr>
                    <w:jc w:val="center"/>
                    <w:rPr>
                      <w:vanish/>
                    </w:rPr>
                  </w:pPr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6446"/>
                    <w:gridCol w:w="2417"/>
                    <w:gridCol w:w="2417"/>
                    <w:gridCol w:w="2417"/>
                    <w:gridCol w:w="2420"/>
                  </w:tblGrid>
                  <w:tr w:rsidR="00BD15C2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Руководитель (уполномоченное лицо) </w:t>
                        </w:r>
                        <w:r>
                          <w:rPr>
                            <w:color w:val="000000"/>
                          </w:rPr>
                          <w:br/>
                          <w:t>Учреждения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7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BD15C2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(должность) 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837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  <w:tr w:rsidR="00BD15C2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Исполнитель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4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BD15C2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(должность)</w:t>
                        </w:r>
                      </w:p>
                    </w:tc>
                    <w:tc>
                      <w:tcPr>
                        <w:tcW w:w="4834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(фамилия, инициалы)</w:t>
                        </w: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(телефон)</w:t>
                        </w:r>
                      </w:p>
                    </w:tc>
                  </w:tr>
                  <w:tr w:rsidR="00BD15C2">
                    <w:tc>
                      <w:tcPr>
                        <w:tcW w:w="64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496355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«__» _________ 20__ г.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15C2" w:rsidRDefault="00BD15C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BD15C2" w:rsidRDefault="00BD15C2">
                  <w:pPr>
                    <w:spacing w:line="1" w:lineRule="auto"/>
                  </w:pPr>
                </w:p>
              </w:tc>
            </w:tr>
            <w:tr w:rsidR="00BD15C2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15C2" w:rsidRDefault="00BD15C2">
                  <w:pPr>
                    <w:spacing w:line="1" w:lineRule="auto"/>
                  </w:pPr>
                </w:p>
              </w:tc>
            </w:tr>
          </w:tbl>
          <w:p w:rsidR="00BD15C2" w:rsidRDefault="00BD15C2">
            <w:pPr>
              <w:spacing w:line="1" w:lineRule="auto"/>
            </w:pPr>
          </w:p>
        </w:tc>
      </w:tr>
    </w:tbl>
    <w:p w:rsidR="00496355" w:rsidRDefault="00496355"/>
    <w:sectPr w:rsidR="00496355" w:rsidSect="00BD15C2">
      <w:headerReference w:type="default" r:id="rId20"/>
      <w:footerReference w:type="default" r:id="rId21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355" w:rsidRDefault="00496355" w:rsidP="00BD15C2">
      <w:r>
        <w:separator/>
      </w:r>
    </w:p>
  </w:endnote>
  <w:endnote w:type="continuationSeparator" w:id="1">
    <w:p w:rsidR="00496355" w:rsidRDefault="00496355" w:rsidP="00BD1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BD15C2">
      <w:trPr>
        <w:trHeight w:val="566"/>
      </w:trPr>
      <w:tc>
        <w:tcPr>
          <w:tcW w:w="9570" w:type="dxa"/>
        </w:tcPr>
        <w:p w:rsidR="00BD15C2" w:rsidRDefault="00BD15C2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496355">
            <w:rPr>
              <w:color w:val="000000"/>
              <w:sz w:val="24"/>
              <w:szCs w:val="24"/>
            </w:rPr>
            <w:instrText>PAGE</w:instrText>
          </w:r>
          <w:r w:rsidR="008F6845">
            <w:fldChar w:fldCharType="separate"/>
          </w:r>
          <w:r w:rsidR="008F6845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BD15C2" w:rsidRDefault="00BD15C2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355" w:rsidRDefault="00496355" w:rsidP="00BD15C2">
      <w:r>
        <w:separator/>
      </w:r>
    </w:p>
  </w:footnote>
  <w:footnote w:type="continuationSeparator" w:id="1">
    <w:p w:rsidR="00496355" w:rsidRDefault="00496355" w:rsidP="00BD15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BD15C2">
      <w:tc>
        <w:tcPr>
          <w:tcW w:w="9570" w:type="dxa"/>
        </w:tcPr>
        <w:p w:rsidR="00BD15C2" w:rsidRDefault="00BD15C2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D15C2">
      <w:trPr>
        <w:trHeight w:val="720"/>
      </w:trPr>
      <w:tc>
        <w:tcPr>
          <w:tcW w:w="16332" w:type="dxa"/>
        </w:tcPr>
        <w:p w:rsidR="00BD15C2" w:rsidRDefault="00BD15C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15C2"/>
    <w:rsid w:val="00496355"/>
    <w:rsid w:val="008F6845"/>
    <w:rsid w:val="00BD1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D15C2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BD15C2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BD15C2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footer" Target="footer8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5332</Words>
  <Characters>30393</Characters>
  <Application>Microsoft Office Word</Application>
  <DocSecurity>0</DocSecurity>
  <Lines>253</Lines>
  <Paragraphs>71</Paragraphs>
  <ScaleCrop>false</ScaleCrop>
  <Company/>
  <LinksUpToDate>false</LinksUpToDate>
  <CharactersWithSpaces>35654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2025-01-28T08:07:00Z</dcterms:created>
  <dcterms:modified xsi:type="dcterms:W3CDTF">2025-01-28T08:07:00Z</dcterms:modified>
</cp:coreProperties>
</file>